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17.04.2023 г.</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008">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bCs w:val="1"/>
          <w:sz w:val="24"/>
          <w:szCs w:val="24"/>
          <w:rtl w:val="0"/>
        </w:rPr>
        <w:t xml:space="preserve">Индивидуального предпринимателя Муртазина Марата Гильфановича (ИНН 165906028453, ОГРНИП 324169000116846), 420054, г. Казань,  ул. Промысловая, д. 80,</w:t>
      </w:r>
      <w:r w:rsidDel="00000000" w:rsidR="00000000" w:rsidRPr="00000000">
        <w:rPr>
          <w:rFonts w:ascii="Times New Roman" w:cs="Times New Roman" w:eastAsia="Times New Roman" w:hAnsi="Times New Roman"/>
          <w:sz w:val="24"/>
          <w:szCs w:val="24"/>
          <w:rtl w:val="0"/>
        </w:rPr>
        <w:t xml:space="preserve"> ведущего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bCs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Термины и определения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10">
      <w:pPr>
        <w:jc w:val="both"/>
        <w:rPr>
          <w:rFonts w:ascii="Times New Roman" w:cs="Times New Roman" w:eastAsia="Times New Roman" w:hAnsi="Times New Roman"/>
          <w:sz w:val="24"/>
          <w:szCs w:val="24"/>
          <w:highlight w:val="white"/>
        </w:rPr>
      </w:pPr>
      <w:bookmarkStart w:colFirst="0" w:colLast="0" w:name="_tyekcrfpjngm" w:id="1"/>
      <w:bookmarkEnd w:id="1"/>
      <w:r w:rsidDel="00000000" w:rsidR="00000000" w:rsidRPr="00000000">
        <w:rPr>
          <w:rFonts w:ascii="Times New Roman" w:cs="Times New Roman" w:eastAsia="Times New Roman" w:hAnsi="Times New Roman"/>
          <w:b w:val="1"/>
          <w:bCs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highlight w:val="white"/>
          <w:rtl w:val="0"/>
        </w:rPr>
        <w:t xml:space="preserve">Индивидуальный предприниматель Муртазин Марат Гильфанович (ИНН 165906028453, ОГРНИП 324169000116846), 420054, г. Казань,  ул. Промысловая, д. 80</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bookmarkStart w:colFirst="0" w:colLast="0" w:name="_qfn808a9ezx" w:id="2"/>
      <w:bookmarkEnd w:id="2"/>
      <w:r w:rsidDel="00000000" w:rsidR="00000000" w:rsidRPr="00000000">
        <w:rPr>
          <w:rFonts w:ascii="Times New Roman" w:cs="Times New Roman" w:eastAsia="Times New Roman" w:hAnsi="Times New Roman"/>
          <w:b w:val="1"/>
          <w:bCs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ул. Адмирала Черокова, 18/2, контактный телефон: +7 (911) 037-37-62</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1155cc"/>
            <w:sz w:val="24"/>
            <w:szCs w:val="24"/>
            <w:u w:val="single"/>
            <w:rtl w:val="0"/>
          </w:rPr>
          <w:t xml:space="preserve">https://yoga-dog.ru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помощью которого может производиться бронирование (запись) Услуг.</w:t>
      </w:r>
    </w:p>
    <w:p w:rsidR="00000000" w:rsidDel="00000000" w:rsidP="00000000" w:rsidRDefault="00000000" w:rsidRPr="00000000" w14:paraId="0000001D">
      <w:pPr>
        <w:jc w:val="both"/>
        <w:rPr/>
      </w:pPr>
      <w:r w:rsidDel="00000000" w:rsidR="00000000" w:rsidRPr="00000000">
        <w:rPr>
          <w:rFonts w:ascii="Times New Roman" w:cs="Times New Roman" w:eastAsia="Times New Roman" w:hAnsi="Times New Roman"/>
          <w:b w:val="1"/>
          <w:bCs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color w:val="1155cc"/>
            <w:u w:val="single"/>
            <w:rtl w:val="0"/>
          </w:rPr>
          <w:t xml:space="preserve">https://vk.com/yogadog</w:t>
        </w:r>
      </w:hyperlink>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20">
      <w:pPr>
        <w:jc w:val="both"/>
        <w:rPr>
          <w:rFonts w:ascii="Times New Roman" w:cs="Times New Roman" w:eastAsia="Times New Roman" w:hAnsi="Times New Roman"/>
          <w:sz w:val="24"/>
          <w:szCs w:val="24"/>
          <w:highlight w:val="white"/>
        </w:rPr>
      </w:pPr>
      <w:bookmarkStart w:colFirst="0" w:colLast="0" w:name="_xs6otvxxwphe" w:id="3"/>
      <w:bookmarkEnd w:id="3"/>
      <w:r w:rsidDel="00000000" w:rsidR="00000000" w:rsidRPr="00000000">
        <w:rPr>
          <w:rFonts w:ascii="Times New Roman" w:cs="Times New Roman" w:eastAsia="Times New Roman" w:hAnsi="Times New Roman"/>
          <w:b w:val="1"/>
          <w:bCs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21">
      <w:pPr>
        <w:jc w:val="both"/>
        <w:rPr>
          <w:rFonts w:ascii="Times New Roman" w:cs="Times New Roman" w:eastAsia="Times New Roman" w:hAnsi="Times New Roman"/>
          <w:sz w:val="24"/>
          <w:szCs w:val="24"/>
        </w:rPr>
      </w:pPr>
      <w:bookmarkStart w:colFirst="0" w:colLast="0" w:name="_venxuaij7fhb" w:id="4"/>
      <w:bookmarkEnd w:id="4"/>
      <w:r w:rsidDel="00000000" w:rsidR="00000000" w:rsidRPr="00000000">
        <w:rPr>
          <w:rFonts w:ascii="Times New Roman" w:cs="Times New Roman" w:eastAsia="Times New Roman" w:hAnsi="Times New Roman"/>
          <w:b w:val="1"/>
          <w:bCs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bCs w:val="1"/>
          <w:color w:val="ee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2E">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2F">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30">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Предмет Договора</w:t>
      </w:r>
    </w:p>
    <w:p w:rsidR="00000000" w:rsidDel="00000000" w:rsidP="00000000" w:rsidRDefault="00000000" w:rsidRPr="00000000" w14:paraId="0000003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5"/>
      <w:bookmarkEnd w:id="5"/>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6"/>
      <w:bookmarkEnd w:id="6"/>
      <w:r w:rsidDel="00000000" w:rsidR="00000000" w:rsidRPr="00000000">
        <w:rPr>
          <w:rFonts w:ascii="Times New Roman" w:cs="Times New Roman" w:eastAsia="Times New Roman" w:hAnsi="Times New Roman"/>
          <w:b w:val="1"/>
          <w:bCs w:val="1"/>
          <w:color w:val="000000"/>
          <w:sz w:val="24"/>
          <w:szCs w:val="24"/>
          <w:rtl w:val="0"/>
        </w:rPr>
        <w:t xml:space="preserve">Порядок заключения договора.</w:t>
      </w:r>
    </w:p>
    <w:p w:rsidR="00000000" w:rsidDel="00000000" w:rsidP="00000000" w:rsidRDefault="00000000" w:rsidRPr="00000000" w14:paraId="0000003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D">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3E">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4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41">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2">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оказания Услуг</w:t>
      </w:r>
    </w:p>
    <w:p w:rsidR="00000000" w:rsidDel="00000000" w:rsidP="00000000" w:rsidRDefault="00000000" w:rsidRPr="00000000" w14:paraId="0000004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Групповое занятие проводится при наличии не менее 2 (двух) записавшихся и/или фактически присутствующих Клиентов. В случае, если на групповое занятие записан только 1 (один) Клиент, Исполнитель вправе отменить такое занятие и:</w:t>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tabs>
          <w:tab w:val="left" w:leader="none" w:pos="426"/>
        </w:tabs>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предложить Клиенту перенос записи на другое групповое занятие</w:t>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tabs>
          <w:tab w:val="left" w:leader="none" w:pos="426"/>
        </w:tabs>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либо предложить клиенту провести индивидуальное занятие - в этом случае с абонемента будет списано 2 занятия</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отмене занятия по указанному основанию занятие сохраняется на Лицевом счете Клиента.</w:t>
      </w:r>
    </w:p>
    <w:p w:rsidR="00000000" w:rsidDel="00000000" w:rsidP="00000000" w:rsidRDefault="00000000" w:rsidRPr="00000000" w14:paraId="0000005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5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Права и обязанности Сторон</w:t>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7"/>
      <w:bookmarkEnd w:id="7"/>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B">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5C">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5E">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 Исполнитель имеет право:</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8"/>
      <w:bookmarkEnd w:id="8"/>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bookmarkStart w:colFirst="0" w:colLast="0" w:name="_tljnbp2235dw" w:id="9"/>
      <w:bookmarkEnd w:id="9"/>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w:t>
      </w:r>
      <w:r w:rsidDel="00000000" w:rsidR="00000000" w:rsidRPr="00000000">
        <w:rPr>
          <w:rtl w:val="0"/>
        </w:rPr>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7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6">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7">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10"/>
      <w:bookmarkEnd w:id="10"/>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4">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5">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7">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имеет право:</w:t>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B">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D">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8E">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8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Стоимость Услуг и порядок расчетов</w:t>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два</w:t>
      </w:r>
      <w:r w:rsidDel="00000000" w:rsidR="00000000" w:rsidRPr="00000000">
        <w:rPr>
          <w:rFonts w:ascii="Times New Roman" w:cs="Times New Roman" w:eastAsia="Times New Roman" w:hAnsi="Times New Roman"/>
          <w:b w:val="1"/>
          <w:bCs w:val="1"/>
          <w:color w:val="000000"/>
          <w:sz w:val="24"/>
          <w:szCs w:val="24"/>
          <w:rtl w:val="0"/>
        </w:rPr>
        <w:t xml:space="preserve">) час</w:t>
      </w:r>
      <w:r w:rsidDel="00000000" w:rsidR="00000000" w:rsidRPr="00000000">
        <w:rPr>
          <w:rFonts w:ascii="Times New Roman" w:cs="Times New Roman" w:eastAsia="Times New Roman" w:hAnsi="Times New Roman"/>
          <w:b w:val="1"/>
          <w:bCs w:val="1"/>
          <w:sz w:val="24"/>
          <w:szCs w:val="24"/>
          <w:rtl w:val="0"/>
        </w:rPr>
        <w:t xml:space="preserve">а</w:t>
      </w:r>
      <w:r w:rsidDel="00000000" w:rsidR="00000000" w:rsidRPr="00000000">
        <w:rPr>
          <w:rFonts w:ascii="Times New Roman" w:cs="Times New Roman" w:eastAsia="Times New Roman" w:hAnsi="Times New Roman"/>
          <w:b w:val="1"/>
          <w:bCs w:val="1"/>
          <w:color w:val="000000"/>
          <w:sz w:val="24"/>
          <w:szCs w:val="24"/>
          <w:rtl w:val="0"/>
        </w:rPr>
        <w:t xml:space="preserve">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2</w:t>
      </w:r>
      <w:r w:rsidDel="00000000" w:rsidR="00000000" w:rsidRPr="00000000">
        <w:rPr>
          <w:rFonts w:ascii="Times New Roman" w:cs="Times New Roman" w:eastAsia="Times New Roman" w:hAnsi="Times New Roman"/>
          <w:sz w:val="24"/>
          <w:szCs w:val="24"/>
          <w:rtl w:val="0"/>
        </w:rPr>
        <w:t xml:space="preserve"> рабочих часа до начала занятия (рабочие часы Студии с 9:00 до 21:00)</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D">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9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9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A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A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3">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Ответственность Сторон</w:t>
      </w:r>
    </w:p>
    <w:p w:rsidR="00000000" w:rsidDel="00000000" w:rsidP="00000000" w:rsidRDefault="00000000" w:rsidRPr="00000000" w14:paraId="000000A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8">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C">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D">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A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B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B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5">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A">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C0">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C1">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C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C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7">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Обстоятельства непреодолимой силы.</w:t>
      </w:r>
    </w:p>
    <w:p w:rsidR="00000000" w:rsidDel="00000000" w:rsidP="00000000" w:rsidRDefault="00000000" w:rsidRPr="00000000" w14:paraId="000000C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A">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C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D0">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Дополнительные условия</w:t>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1"/>
      <w:bookmarkEnd w:id="11"/>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D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D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4">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-корреспонденция по иным обстоятельствам, зависящим от адресата, не была ему вручена.</w:t>
      </w:r>
    </w:p>
    <w:p w:rsidR="00000000" w:rsidDel="00000000" w:rsidP="00000000" w:rsidRDefault="00000000" w:rsidRPr="00000000" w14:paraId="000000E4">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p>
    <w:p w:rsidR="00000000" w:rsidDel="00000000" w:rsidP="00000000" w:rsidRDefault="00000000" w:rsidRPr="00000000" w14:paraId="000000E5">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РЕКВИЗИТЫ</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Индивидуальный предприниматель Муртазин Марат Гильфанович (ИНН 165906028453, ОГРНИП 324169000116846), 420054, г. Казань,  ул. Промысловая, д. 80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№1 к оферте на заключение Договора (взрослый)</w:t>
      </w:r>
    </w:p>
    <w:p w:rsidR="00000000" w:rsidDel="00000000" w:rsidP="00000000" w:rsidRDefault="00000000" w:rsidRPr="00000000" w14:paraId="000000EB">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0EC">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Муртазиным М.Г., осуществляю акцепт оферты</w:t>
      </w:r>
    </w:p>
    <w:p w:rsidR="00000000" w:rsidDel="00000000" w:rsidP="00000000" w:rsidRDefault="00000000" w:rsidRPr="00000000" w14:paraId="000000EF">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документов, Правилами посещения;</w:t>
      </w:r>
    </w:p>
    <w:p w:rsidR="00000000" w:rsidDel="00000000" w:rsidP="00000000" w:rsidRDefault="00000000" w:rsidRPr="00000000" w14:paraId="000000F0">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F1">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0F6">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№2 к оферте на заключение Договора (несовершеннолетний)</w:t>
      </w: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E">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0FF">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10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101">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10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10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104">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05">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06">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действия абонементов, Правилами посещения, условиями оферты на заключение Договора оказания услуг с ИП Муртазиным М.Г.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07">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08">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09">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0A">
      <w:pPr>
        <w:numPr>
          <w:ilvl w:val="0"/>
          <w:numId w:val="10"/>
        </w:numPr>
        <w:tabs>
          <w:tab w:val="left" w:leader="none" w:pos="284"/>
        </w:tabs>
        <w:spacing w:after="0" w:lineRule="auto"/>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0B">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0C">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10">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3">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№3 к Договору оферты</w:t>
      </w:r>
    </w:p>
    <w:p w:rsidR="00000000" w:rsidDel="00000000" w:rsidP="00000000" w:rsidRDefault="00000000" w:rsidRPr="00000000" w14:paraId="00000114">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(ПРАВИЛА ДЕЙСТВИЯ АБОНЕМЕНТОВ)</w:t>
      </w:r>
    </w:p>
    <w:p w:rsidR="00000000" w:rsidDel="00000000" w:rsidP="00000000" w:rsidRDefault="00000000" w:rsidRPr="00000000" w14:paraId="0000011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Пробный абонемент</w:t>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занятия в течение недели, но не больше одного занятия в день;</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может только 1 человек. Вместо вас или с вами не может прийти друг или родственник;</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Свободный абонемент</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2 рабочих часа до занятия (с учетом того, что мы отвечаем с 9.00 до 21.00);</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2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Базовый абонемент</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число, с которого хотите начать практику: с этой даты мы проставим брони на все занятия этой группы подряд (снять или изменить эти брони будет невозможно);</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сгорают вне зависимости от причины пропуска, однако одно пропущенное занятие в месяц не сгорает — оно автоматически переносится в конец абонемента;</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может прийти ваш друг или родственник (но не одновременно с вами).</w:t>
      </w:r>
    </w:p>
    <w:p w:rsidR="00000000" w:rsidDel="00000000" w:rsidP="00000000" w:rsidRDefault="00000000" w:rsidRPr="00000000" w14:paraId="000001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курсов и закрытых групп</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работают по отдельным правилам и могут отличаться у того или иного курса или группы, правила публикуются в анонсе, вы также можете задать вопросы по ним при покупке;</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ограниченное количество резервных занятий, не включенных в стоимость абонемента — это единственная возможность восполнить пропущенные занятия;</w:t>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Восполнить пропуски в других группах или на следующем потоке не получится.</w:t>
      </w:r>
    </w:p>
    <w:p w:rsidR="00000000" w:rsidDel="00000000" w:rsidP="00000000" w:rsidRDefault="00000000" w:rsidRPr="00000000" w14:paraId="0000012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Скидки и призовые занятия</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следующего абонемента до окончания действия текущего — обычно покупку совершают на последнем занятии</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открытого урока, когда запускается новая группа бывает скидка 15% или 20% — это указывается в анонсе.</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закрытых группах бывает скидка для участников предыдущих потоков — это указывается в анонсе.</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15% для именинника на абонементы:</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Предложение действует за 3 дня до и 3 дня после Дня Рождения</w:t>
      </w:r>
    </w:p>
    <w:p w:rsidR="00000000" w:rsidDel="00000000" w:rsidP="00000000" w:rsidRDefault="00000000" w:rsidRPr="00000000" w14:paraId="0000013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промоушене студии (сториз от блоггера, отзывы на сервисах карт, рубрика «соседи по коврику», рекламные фотосессии студии, бартер и специальные проекты).</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есть желание поучаствовать, сообщите нам об этом любым удобным способом — мы охотно дружим с активными клиентами.</w:t>
      </w:r>
    </w:p>
    <w:p w:rsidR="00000000" w:rsidDel="00000000" w:rsidP="00000000" w:rsidRDefault="00000000" w:rsidRPr="00000000" w14:paraId="0000013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ВОПРОС / ОТВЕТ</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3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Нужно ли бронировать места на занятия?</w:t>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камерная студия с маленькими группами, которые быстро наполняются, поэтому нам необходимо контролировать каждое место.</w:t>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Снять бронь можно за 2 рабочих часа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bCs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3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3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bCs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bCs w:val="1"/>
          <w:sz w:val="24"/>
          <w:szCs w:val="24"/>
          <w:rtl w:val="0"/>
        </w:rPr>
        <w:t xml:space="preserve">Пропущенное занятие при этом сгорит.</w:t>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4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ли сделать заморозку на абонементе?</w:t>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4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Как следить за заменами и отменами занятий?</w:t>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bCs w:val="1"/>
          <w:sz w:val="24"/>
          <w:szCs w:val="24"/>
          <w:rtl w:val="0"/>
        </w:rPr>
        <w:t xml:space="preserve">vk.com/yogadog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вас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4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4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2 рабочих часа до занятия (с учетом того, что время работы ресепшен с 9:00 до 21:00).</w:t>
      </w:r>
    </w:p>
    <w:p w:rsidR="00000000" w:rsidDel="00000000" w:rsidP="00000000" w:rsidRDefault="00000000" w:rsidRPr="00000000" w14:paraId="0000014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4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5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Либо, если вы пожелаете, мы можем предложить вам приобрести другие услуги или товары студии на оставшуюся сумму. Это будет выгодно.</w:t>
      </w:r>
    </w:p>
    <w:p w:rsidR="00000000" w:rsidDel="00000000" w:rsidP="00000000" w:rsidRDefault="00000000" w:rsidRPr="00000000" w14:paraId="0000015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5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(Оплаченная вами стоимость абонемента)/(Кол-во занятий в абонементе) × Кол-во неиспользованных занятий (без учета сгоревших) = Возврат</w:t>
      </w:r>
    </w:p>
    <w:p w:rsidR="00000000" w:rsidDel="00000000" w:rsidP="00000000" w:rsidRDefault="00000000" w:rsidRPr="00000000" w14:paraId="0000015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подпадает под действие этого пункта.</w:t>
      </w:r>
      <w:r w:rsidDel="00000000" w:rsidR="00000000" w:rsidRPr="00000000">
        <w:rPr>
          <w:rtl w:val="0"/>
        </w:rPr>
      </w:r>
    </w:p>
    <w:p w:rsidR="00000000" w:rsidDel="00000000" w:rsidP="00000000" w:rsidRDefault="00000000" w:rsidRPr="00000000" w14:paraId="0000015B">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№4 к Договору оферты</w:t>
      </w:r>
    </w:p>
    <w:p w:rsidR="00000000" w:rsidDel="00000000" w:rsidP="00000000" w:rsidRDefault="00000000" w:rsidRPr="00000000" w14:paraId="0000015C">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ПОСЕЩЕНИЯ СТУДИИ</w:t>
      </w:r>
    </w:p>
    <w:p w:rsidR="00000000" w:rsidDel="00000000" w:rsidP="00000000" w:rsidRDefault="00000000" w:rsidRPr="00000000" w14:paraId="0000015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w:t>
      </w:r>
      <w:r w:rsidDel="00000000" w:rsidR="00000000" w:rsidRPr="00000000">
        <w:rPr>
          <w:rFonts w:ascii="Times New Roman" w:cs="Times New Roman" w:eastAsia="Times New Roman" w:hAnsi="Times New Roman"/>
          <w:b w:val="1"/>
          <w:bCs w:val="1"/>
          <w:sz w:val="24"/>
          <w:szCs w:val="24"/>
          <w:rtl w:val="0"/>
        </w:rPr>
        <w:t xml:space="preserve">vk.com/yogadog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6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 -Приложений №5 и №6  к договору-оферте) и своем опыте Занятий (или его отсутствии).</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7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Разговоры во время занятий</w:t>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w:t>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Arimo" w:cs="Arimo" w:eastAsia="Arimo" w:hAnsi="Arimo"/>
          <w:sz w:val="24"/>
          <w:szCs w:val="24"/>
          <w:rtl w:val="0"/>
        </w:rPr>
        <w:t xml:space="preserve">НЕЛЬЗЯ</w:t>
      </w: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17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Инвентарь и имущество Студии</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183">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Правила техники безопасности </w:t>
      </w:r>
    </w:p>
    <w:p w:rsidR="00000000" w:rsidDel="00000000" w:rsidP="00000000" w:rsidRDefault="00000000" w:rsidRPr="00000000" w14:paraId="000001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Перед первым занятием</w:t>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18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8B">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18C">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18D">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18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время каждого занятия</w:t>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190">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191">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192">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193">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194">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195">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 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196">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 все внимание поместить на ощущение своего тела и выполнении асаны</w:t>
      </w:r>
    </w:p>
    <w:p w:rsidR="00000000" w:rsidDel="00000000" w:rsidP="00000000" w:rsidRDefault="00000000" w:rsidRPr="00000000" w14:paraId="00000197">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198">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19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Перечень медицинских противопоказаний.</w:t>
      </w:r>
    </w:p>
    <w:p w:rsidR="00000000" w:rsidDel="00000000" w:rsidP="00000000" w:rsidRDefault="00000000" w:rsidRPr="00000000" w14:paraId="0000019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9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Общие противопоказания для занятий йогой и фитнесом</w:t>
      </w:r>
    </w:p>
    <w:p w:rsidR="00000000" w:rsidDel="00000000" w:rsidP="00000000" w:rsidRDefault="00000000" w:rsidRPr="00000000" w14:paraId="0000019D">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9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Постоянные противопоказания:</w:t>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1B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Временные противопоказания и ограничения:</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1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скосметологом, можно ли заниматься (обычно можно на третий день после </w:t>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1D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1D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к практике для беременных</w:t>
      </w:r>
    </w:p>
    <w:p w:rsidR="00000000" w:rsidDel="00000000" w:rsidP="00000000" w:rsidRDefault="00000000" w:rsidRPr="00000000" w14:paraId="000001D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Абсолютные:</w:t>
      </w:r>
    </w:p>
    <w:p w:rsidR="00000000" w:rsidDel="00000000" w:rsidP="00000000" w:rsidRDefault="00000000" w:rsidRPr="00000000" w14:paraId="000001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1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1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1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1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1F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и ограничения для занятий в гамаках:</w:t>
      </w:r>
    </w:p>
    <w:p w:rsidR="00000000" w:rsidDel="00000000" w:rsidP="00000000" w:rsidRDefault="00000000" w:rsidRPr="00000000" w14:paraId="000001F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противопоказания для занятий в гамаках:</w:t>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1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Дополнительно</w:t>
      </w:r>
    </w:p>
    <w:p w:rsidR="00000000" w:rsidDel="00000000" w:rsidP="00000000" w:rsidRDefault="00000000" w:rsidRPr="00000000" w14:paraId="000002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аэройоги / аэрофитнеса / аэростретчинга:</w:t>
      </w:r>
    </w:p>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йогатерапии позвоночника в гамаках:</w:t>
      </w:r>
    </w:p>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Обратите внимание:</w:t>
      </w:r>
    </w:p>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2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аэрофитнеса для юных:</w:t>
      </w:r>
    </w:p>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2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воздушной гимнастики:</w:t>
      </w:r>
    </w:p>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40-80 кг</w:t>
      </w:r>
    </w:p>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№5 к Договору оферты</w:t>
      </w:r>
    </w:p>
    <w:p w:rsidR="00000000" w:rsidDel="00000000" w:rsidP="00000000" w:rsidRDefault="00000000" w:rsidRPr="00000000" w14:paraId="00000232">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взрослых (для новых клиентов)</w:t>
      </w:r>
    </w:p>
    <w:p w:rsidR="00000000" w:rsidDel="00000000" w:rsidP="00000000" w:rsidRDefault="00000000" w:rsidRPr="00000000" w14:paraId="00000233">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234">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39">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3A">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3B">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w:t>
      </w:r>
    </w:p>
    <w:p w:rsidR="00000000" w:rsidDel="00000000" w:rsidP="00000000" w:rsidRDefault="00000000" w:rsidRPr="00000000" w14:paraId="0000023E">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42">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4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257">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7B">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7C">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27D">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E">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F">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№6 к Договору оферты</w:t>
      </w:r>
    </w:p>
    <w:p w:rsidR="00000000" w:rsidDel="00000000" w:rsidP="00000000" w:rsidRDefault="00000000" w:rsidRPr="00000000" w14:paraId="00000280">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несовершеннолетних (для новых клиентов)</w:t>
      </w:r>
    </w:p>
    <w:p w:rsidR="00000000" w:rsidDel="00000000" w:rsidP="00000000" w:rsidRDefault="00000000" w:rsidRPr="00000000" w14:paraId="00000281">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282">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Эл. почта: __________________</w:t>
      </w:r>
    </w:p>
    <w:p w:rsidR="00000000" w:rsidDel="00000000" w:rsidP="00000000" w:rsidRDefault="00000000" w:rsidRPr="00000000" w14:paraId="00000283">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28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28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286">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287">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88">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89">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8A">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 несовершеннолетнего.</w:t>
      </w:r>
    </w:p>
    <w:p w:rsidR="00000000" w:rsidDel="00000000" w:rsidP="00000000" w:rsidRDefault="00000000" w:rsidRPr="00000000" w14:paraId="0000028D">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91">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95">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bCs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2A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bCs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C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bCs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r>
  </w:p>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bCs w:val="1"/>
        <w:color w:val="000000"/>
      </w:rPr>
    </w:pPr>
    <w:r w:rsidDel="00000000" w:rsidR="00000000" w:rsidRPr="00000000">
      <w:rPr>
        <w:b w:val="1"/>
        <w:bCs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bCs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parfenovskaya" TargetMode="External"/><Relationship Id="rId7" Type="http://schemas.openxmlformats.org/officeDocument/2006/relationships/hyperlink" Target="https://vk.com/yogado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