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Согласие на рассылку. 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Присоединяясь к Политике конфиденциальности и Политике защиты и обработки персональных данных (далее – Политика), размещенных на Сайте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https://yoga-dog.ru/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его поддоменах и субдоменах (далее – Сайт), и оставляя свои данные на Сайте путем заполнения любых форм сбора данных., а также при входе или первичной регистрации в Личном кабинете пользователя и входе в его интерфейс по кнопке «Личный кабинет»: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Пользователь/Клиент/Заказчик (субъект персональных данных), посещающий Сайт: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irzwzkejjsez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дает свое согласие Оператору персональных данных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Индивидуальному предпринимателю Домосевич Кириллу Андреевичу (ИНН 780229626422, ОГРНИП 323784700125220) 194358, г. Санкт – Петербург,  улица Симонова, д. 12/9, кв./оф. 427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 законных основаниях использующему и администрирующему Сайт,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 рассылку информационного и рекламного характера, а также на обработку своих персональных данных и выражаю согласие с условиями обработки персональных данных без оговорок и ограничений. Признаю, что мною внимательно и в полном объеме прочитаны Политика защиты и обработки персональных данных и политика конфиденциальности Оператора.</w:t>
      </w:r>
    </w:p>
    <w:p w:rsidR="00000000" w:rsidDel="00000000" w:rsidP="00000000" w:rsidRDefault="00000000" w:rsidRPr="00000000" w14:paraId="00000005">
      <w:pPr>
        <w:spacing w:after="0" w:before="12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Цель обработки персональных данных: получение рассылки материалов информационного характера посредством телефонных звонков, SMS-сервисов, интернет-мессенджеров, электронной почты; получение рассылки материалов рекламного характера посредством телефонных звонков, SMS-сервисов, интернет-мессенджеров, электронной почты. </w:t>
      </w:r>
    </w:p>
    <w:p w:rsidR="00000000" w:rsidDel="00000000" w:rsidP="00000000" w:rsidRDefault="00000000" w:rsidRPr="00000000" w14:paraId="00000006">
      <w:pPr>
        <w:spacing w:after="0" w:before="12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Настоящее согласие применяется в отношении обработки следующих персональных данных: ФИО, контактный телефон, адрес электронной почты (E-mail), никнейм в социальной сети или мессенджере. </w:t>
      </w:r>
    </w:p>
    <w:p w:rsidR="00000000" w:rsidDel="00000000" w:rsidP="00000000" w:rsidRDefault="00000000" w:rsidRPr="00000000" w14:paraId="00000007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Перечень действий с персональными данными, на совершение которых дается Согласие, а также способы их обработки определены в соответствии с п. 3 ст. 3 Федерального закона от 27.07.2006 г. № 152-ФЗ «О персональных данных». Обработка включает в себя: сбор; запись; систематизация; накопление; хранение; уточнение (обновление, изменение); извлечение; использование; передачу третьим лицам (распространение, предоставление, доступ); обезличивание; удаление; уничтожение. Обработка персональных данных осуществляется следующими способами: обработка персональных данных с использованием средств автоматизации, обработка персональных данных без использования средств автоматизации (неавтоматизированная обработка).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n5pgqju2wx6r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Пользователь уведомлен,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что обработка персональной информации на Сайте осуществляется при помощи файлов Cookie и внешних сервисов (счетчиков).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Файлы cookie, передаваемые Сайтом оборудованию Пользователя и оборудованием Пользователя Сайту, могут использоваться Сайтом для предоставления Пользователю персонализированных интернет-сервисов, для таргетирования рекламы, которая показывается Пользователю, в статистических и исследовательских целях, а также для улучшения сервисов Сайта. Пользователь осознает, что оборудование и программное обеспечение, используемые им для посещения сайтов в сети интернет могут обладать функцией запрещения операций с файлами cookie (для любых сайтов или для определенных сайтов), а также удаления ранее полученных файлов cookie. Сайт вправе установить, что предоставление определенного сервиса возможно лишь при условии, что прием и получение файлов cookie разрешены Пользователем. Структура файла cookie, его содержание и технические параметры определяются сайтом и могут изменяться без предварительного уведомления Пользователя. Счетчики, размещенные на Сайте, могут использоваться для анализа файлов cookie Пользователя, для сбора и обработки статистической информации об использовании ресурсов, а также для обеспечения работоспособности ресурсов в целом или их отдельных функций в частности. Технические параметры работ счетчиков определяются Сайтом и могут изменяться без предварительного уведомления Пользователя. Запрет обработки cookies файлов устанавливается в настройках браузера Пользователя. 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Пользователь уведомлен,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что его персональные данные передаются через используемый на Сайте сервис веб-аналитики «Яндекс.Метрика» - ООО «ЯНДЕКС», Россия, 119021, г. Москва, ул. Льва Толстого, 16, предоставляемый Яндекс на следующих условиях: Сервис веб-аналитики «Яндекс.Метрика» использует Cookies; Информация об использовании Сайта Посетителем, собранная при помощи Cookies, подлежит передаче Яндексу и хранится на серверах Яндекса, расположенных в Российской Федерации. Яндекс обрабатывает полученную информацию для оценки использования Сайта Посетителем и составления отчетов о деятельности Сайта. ООО «Яндекс» обрабатывает полученную информацию в порядке, установленном Политикой использования файлов cookie, размещенной в сети «Интернет», Условиями использования сервиса «Яндекс.Метрика», размещенными в сети «Интернет», Политикой конфиденциальности, размещенной в сети «Интернет» по адресу: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https://yandex.ru/legal/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Пользователь уведомлен,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что его персональные данные передаются через используемый на Сайте сервис «ПиксельВКонтакте» (ООО «Вконтакте» 191024, Санкт-Петербург, Херсонская ул., д. 12-14, литер А, пом. 1-Н.  Сервис использует Cookies; Информация об использовании Сайта Посетителем, собранная при помощи Cookies, подлежит передаче ООО «Вконтакте» и хранится на серверах, расположенных в Российской Федерации. Сервис обрабатывает полученную информацию для оценки использования Сайта Посетителем и составления отчетов о деятельности Сайта. ООО «Вконтакте»» обрабатывает полученную информацию в порядке, установленном Политикой использования файлов cookie, размещенной в сети «Интернет», Условиями использования сервиса, размещенными в сети «Интернет», Политикой конфиденциальности, размещенной в сети «Интернет» по адресу: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https://vk.com/legal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Настоящее Согласие дается на обработку персональных данных и передачу их третьей стороне, как без использования средств автоматизации, так и с их использованием.  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Согласие действует с момента подписания и до достижения целей обработки персональных данных или в течение сроков хранения информации, установленных законодательством Российской Федерацией или до момента его отзыва Пользователем - субъектом персональных данных.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Давая настоящее согласие, Пользователь подтверждает, что: все указанные данные принадлежат лично ему; подтверждает, что давая такое согласие, действует свободно, по своей воле и в своем интересе. Согласие является конкретным, информированным и сознательным.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Пользователь/Клиент/Заказчик подтверждает, что, давая такое согласие согласен/согласна квалифицировать в качестве своей простой электронной подписи под настоящим Согласием и под Политикой защиты и обработки персональных данных выполнение следующего действия на Сайте: путем проставления галочки-согласия (заполнение чек-бокса) под соответствующей формой сбора персональных данных и/или нажатия на элемент сайта с текстом "Я согласен/согласна".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flx514agew3d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Согласие может быть отозвано Субъектом персональных данных путем направления соответствующего распоряжения в простой письменной форме уведомление на почтовый адрес: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194358, г. Санкт – Петербург,  улица Симонова, д. 12/9, кв./оф. 427 Индивидуальному предпринимателю Домосевич Кириллу Андреевичу (ИНН 780229626422, ОГРНИП 323784700125220)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с отправкой копии уведомления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 адрес электронной почты 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yogadog.spb@gmail.com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ee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пометкой «Отзыв согласия на обработку персональных данных».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851" w:top="1134" w:left="1134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-993" w:right="0" w:firstLine="567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cyrvatvfv25z" w:id="3"/>
    <w:bookmarkEnd w:id="3"/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-911220</wp:posOffset>
              </wp:positionH>
              <wp:positionV relativeFrom="paragraph">
                <wp:posOffset>-161920</wp:posOffset>
              </wp:positionV>
              <wp:extent cx="2946400" cy="415925"/>
              <wp:effectExtent b="0" l="0" r="0" t="0"/>
              <wp:wrapNone/>
              <wp:docPr id="50662877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887088" y="3586325"/>
                        <a:ext cx="2917825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Согласие на рассылку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Для Сайта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(2024)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-911220</wp:posOffset>
              </wp:positionH>
              <wp:positionV relativeFrom="paragraph">
                <wp:posOffset>-161920</wp:posOffset>
              </wp:positionV>
              <wp:extent cx="2946400" cy="415925"/>
              <wp:effectExtent b="0" l="0" r="0" t="0"/>
              <wp:wrapNone/>
              <wp:docPr id="50662877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46400" cy="415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-1104896</wp:posOffset>
              </wp:positionH>
              <wp:positionV relativeFrom="paragraph">
                <wp:posOffset>203200</wp:posOffset>
              </wp:positionV>
              <wp:extent cx="0" cy="12700"/>
              <wp:effectExtent b="0" l="0" r="0" t="0"/>
              <wp:wrapNone/>
              <wp:docPr id="50662877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445885" y="3780000"/>
                        <a:ext cx="780023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accen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-1104896</wp:posOffset>
              </wp:positionH>
              <wp:positionV relativeFrom="paragraph">
                <wp:posOffset>203200</wp:posOffset>
              </wp:positionV>
              <wp:extent cx="0" cy="12700"/>
              <wp:effectExtent b="0" l="0" r="0" t="0"/>
              <wp:wrapNone/>
              <wp:docPr id="50662877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22194A"/>
    <w:rPr>
      <w:color w:val="0563c1" w:themeColor="hyperlink"/>
      <w:u w:val="single"/>
    </w:rPr>
  </w:style>
  <w:style w:type="paragraph" w:styleId="a4">
    <w:name w:val="No Spacing"/>
    <w:uiPriority w:val="1"/>
    <w:qFormat w:val="1"/>
    <w:rsid w:val="007B1BAC"/>
    <w:pPr>
      <w:spacing w:after="0" w:line="240" w:lineRule="auto"/>
    </w:pPr>
  </w:style>
  <w:style w:type="character" w:styleId="a5">
    <w:name w:val="Unresolved Mention"/>
    <w:basedOn w:val="a0"/>
    <w:uiPriority w:val="99"/>
    <w:semiHidden w:val="1"/>
    <w:unhideWhenUsed w:val="1"/>
    <w:rsid w:val="004B2001"/>
    <w:rPr>
      <w:color w:val="605e5c"/>
      <w:shd w:color="auto" w:fill="e1dfdd" w:val="clear"/>
    </w:rPr>
  </w:style>
  <w:style w:type="character" w:styleId="a6">
    <w:name w:val="FollowedHyperlink"/>
    <w:basedOn w:val="a0"/>
    <w:uiPriority w:val="99"/>
    <w:semiHidden w:val="1"/>
    <w:unhideWhenUsed w:val="1"/>
    <w:rsid w:val="00C66F44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 w:val="1"/>
    <w:rsid w:val="00737E63"/>
    <w:pPr>
      <w:ind w:left="720"/>
      <w:contextualSpacing w:val="1"/>
    </w:pPr>
  </w:style>
  <w:style w:type="paragraph" w:styleId="a8">
    <w:name w:val="header"/>
    <w:basedOn w:val="a"/>
    <w:link w:val="a9"/>
    <w:uiPriority w:val="99"/>
    <w:unhideWhenUsed w:val="1"/>
    <w:rsid w:val="0030109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Верхний колонтитул Знак"/>
    <w:basedOn w:val="a0"/>
    <w:link w:val="a8"/>
    <w:uiPriority w:val="99"/>
    <w:rsid w:val="00301096"/>
  </w:style>
  <w:style w:type="paragraph" w:styleId="aa">
    <w:name w:val="footer"/>
    <w:basedOn w:val="a"/>
    <w:link w:val="ab"/>
    <w:uiPriority w:val="99"/>
    <w:unhideWhenUsed w:val="1"/>
    <w:rsid w:val="00301096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1">
    <w:name w:val="Нижний колонтитул Знак"/>
    <w:basedOn w:val="a0"/>
    <w:link w:val="aa"/>
    <w:uiPriority w:val="99"/>
    <w:rsid w:val="0030109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yogadog.sbp@gmail.com" TargetMode="External"/><Relationship Id="rId9" Type="http://schemas.openxmlformats.org/officeDocument/2006/relationships/hyperlink" Target="https://vk.com/lega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ga-dog.ru/" TargetMode="External"/><Relationship Id="rId8" Type="http://schemas.openxmlformats.org/officeDocument/2006/relationships/hyperlink" Target="https://yandex.ru/legal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9ZYredrMTAuvlG2UuxZOcE54DA==">CgMxLjAyDmguaXJ6d3prZWpqc2V6Mg5oLm41cGdxanUyd3g2cjIOaC5mbHg1MTRhZ2V3M2QyDmguY3lydmF0dmZ2MjV6OAByITFxdEg3VUkwdU1yaDhOY3RLWUItbW9oQ09MbU4zOUo5Rw==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2025-07-08T15:51:00Z</dcterms:created>
  <dc:creator>user</dc:creator>
</cp:coreProperties>
</file>